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CBD6" w14:textId="3DC14CDF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UMOWA NAJMU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SZKOLNYCH  nr …../….</w:t>
      </w:r>
    </w:p>
    <w:p w14:paraId="074A789C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vertAlign w:val="subscript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zawarta w Szczecinie w dniu ………….. r.</w:t>
      </w:r>
    </w:p>
    <w:p w14:paraId="4F019E0F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1997CB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pomiędzy:</w:t>
      </w:r>
    </w:p>
    <w:p w14:paraId="4CE10144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EFA6238" w14:textId="77777777" w:rsidR="004D5F3F" w:rsidRPr="00A61A97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Gminą Miasto Szczecin – Szkołą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Nr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.….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Szczecinie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ul………………., …-….Szczecin, </w:t>
      </w:r>
      <w:bookmarkStart w:id="0" w:name="_Hlk96678931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>NIP: 8510309410, REGON: 811684232</w:t>
      </w:r>
      <w:bookmarkEnd w:id="0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reprezentowaną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przez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</w:t>
      </w:r>
    </w:p>
    <w:p w14:paraId="1696FA5A" w14:textId="77777777" w:rsidR="004D5F3F" w:rsidRPr="00A61A97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– Dyrektora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Szkoły …………………………….Nr .…..w Szczecinie, na podstawie pełnomocnictwa Prezydenta Miasta Szczecin nr ………………………… z dnia …………………….r.  </w:t>
      </w:r>
    </w:p>
    <w:p w14:paraId="390F19D9" w14:textId="77777777" w:rsidR="004D5F3F" w:rsidRPr="00A61A97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zwaną dalej: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„Wynajmującym”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35F7ACB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0F672DF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</w:p>
    <w:p w14:paraId="19A1A689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7EA138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</w:p>
    <w:p w14:paraId="39FBDE2D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zwaną/</w:t>
      </w:r>
      <w:proofErr w:type="spellStart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>ym</w:t>
      </w:r>
      <w:proofErr w:type="spellEnd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dalej „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Najemcą”,</w:t>
      </w:r>
    </w:p>
    <w:p w14:paraId="0E872F5B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33062B7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Cs/>
          <w:sz w:val="20"/>
          <w:szCs w:val="20"/>
          <w:lang w:eastAsia="pl-PL"/>
        </w:rPr>
        <w:t>łącznie zwani: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,,stronami”.</w:t>
      </w:r>
    </w:p>
    <w:p w14:paraId="2247EA36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BF0EA77" w14:textId="34254227" w:rsidR="004D5F3F" w:rsidRPr="00A61A97" w:rsidRDefault="004D5F3F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Niniejsza umowa, zwana dalej Umową, jest zawierana na podstawie § 4 ust. </w:t>
      </w:r>
      <w:bookmarkStart w:id="1" w:name="_Hlk102215420"/>
      <w:bookmarkStart w:id="2" w:name="_Hlk102214792"/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bookmarkEnd w:id="1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2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Uchwały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br/>
        <w:t>Nr  LXIII/1169/06 Rady Miasta Szczecina z dnia 16 października 2006 r. w sprawie określenia szczegółowych warunków korzystania z nieruchomości gminnych przez miejskie jednostki organizacyjne nie posiadające osobowości prawnej (Dz. U</w:t>
      </w:r>
      <w:r w:rsidR="00DE6FB1" w:rsidRPr="00A61A97">
        <w:rPr>
          <w:rFonts w:ascii="Tahoma" w:eastAsia="Times New Roman" w:hAnsi="Tahoma" w:cs="Tahoma"/>
          <w:sz w:val="20"/>
          <w:szCs w:val="20"/>
          <w:lang w:eastAsia="pl-PL"/>
        </w:rPr>
        <w:t>rz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. Woj. </w:t>
      </w:r>
      <w:proofErr w:type="spellStart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>Zachodniopom</w:t>
      </w:r>
      <w:proofErr w:type="spellEnd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>. z 2006 r. Nr 108, poz. 2078</w:t>
      </w:r>
      <w:r w:rsidR="005A2A93" w:rsidRPr="00A61A9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z 2007 r. </w:t>
      </w:r>
      <w:r w:rsidR="005A2A93" w:rsidRPr="00A61A97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r 95, poz. 1677</w:t>
      </w:r>
      <w:r w:rsidR="005A2A93" w:rsidRPr="00A61A9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z 2009 r. Nr 4, poz. 154</w:t>
      </w:r>
      <w:r w:rsidR="005A2A93" w:rsidRPr="00A61A9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z 2010 r. Nr 10, poz. 188</w:t>
      </w:r>
      <w:r w:rsidR="005A2A93" w:rsidRPr="00A61A9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z 2012 r. poz. 1535</w:t>
      </w:r>
      <w:r w:rsidR="005A2A93" w:rsidRPr="00A61A9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z 2015 r. poz. 2447). </w:t>
      </w:r>
    </w:p>
    <w:p w14:paraId="245FB0B2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60A71DD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Pr="00A61A97">
        <w:rPr>
          <w:rFonts w:ascii="Tahoma" w:eastAsia="Calibri" w:hAnsi="Tahoma" w:cs="Tahoma"/>
          <w:sz w:val="20"/>
          <w:szCs w:val="20"/>
        </w:rPr>
        <w:t xml:space="preserve"> </w:t>
      </w:r>
    </w:p>
    <w:p w14:paraId="59BECC8D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b/>
          <w:sz w:val="20"/>
          <w:szCs w:val="20"/>
        </w:rPr>
        <w:t>Przedmiot Umowy</w:t>
      </w:r>
    </w:p>
    <w:p w14:paraId="07BA2FF1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CDE78D" w14:textId="127A21AA" w:rsidR="004D5F3F" w:rsidRPr="00A61A97" w:rsidRDefault="004D5F3F" w:rsidP="0081087E">
      <w:pPr>
        <w:numPr>
          <w:ilvl w:val="0"/>
          <w:numId w:val="16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najmu jest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położona w budynku Szkoły/Przedszkola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, stanowiącym własność Gminy Miasta Szczecin i znajdującym się w dyspozycji Szkoły/</w:t>
      </w:r>
      <w:r w:rsidR="00022BC5" w:rsidRPr="00A61A97">
        <w:rPr>
          <w:rFonts w:ascii="Tahoma" w:eastAsia="Times New Roman" w:hAnsi="Tahoma" w:cs="Tahoma"/>
          <w:sz w:val="20"/>
          <w:szCs w:val="20"/>
          <w:lang w:eastAsia="pl-PL"/>
        </w:rPr>
        <w:t>Przedszkola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bookmarkStart w:id="3" w:name="_Hlk103762546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zwany/-a/-e dalej: </w:t>
      </w:r>
      <w:bookmarkStart w:id="4" w:name="_Hlk103762538"/>
      <w:bookmarkEnd w:id="3"/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,,</w:t>
      </w:r>
      <w:r w:rsidR="00897D84"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przedmiotem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najmu”.</w:t>
      </w:r>
      <w:bookmarkEnd w:id="4"/>
    </w:p>
    <w:p w14:paraId="5238CC23" w14:textId="4205850D" w:rsidR="004D5F3F" w:rsidRPr="00A61A97" w:rsidRDefault="004D5F3F" w:rsidP="0081087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Calibri" w:hAnsi="Tahoma" w:cs="Tahoma"/>
          <w:sz w:val="20"/>
          <w:szCs w:val="20"/>
        </w:rPr>
        <w:t xml:space="preserve">2.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oddaje, a Najemca bierze w najem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 określoną/-e ust. 1</w:t>
      </w:r>
      <w:bookmarkStart w:id="5" w:name="_Hlk103762611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>, w stanie technicznym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br/>
        <w:t>i z wyposażeniem opisanym Załączniku nr 1</w:t>
      </w:r>
      <w:bookmarkEnd w:id="5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w terminach wskazanych w Załączniku nr 2, z wyłączeniem dni wolnych od nauki i pracy zgodnie z kalendarzem MEN na rok </w:t>
      </w:r>
      <w:r w:rsidR="00720D68"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[…]/[…]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– ten fragment też do dostosowania przez placówki.</w:t>
      </w:r>
    </w:p>
    <w:p w14:paraId="79F57C16" w14:textId="77777777" w:rsidR="004D5F3F" w:rsidRPr="00A61A97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Najemca będzie używał przedmiot najmu w celu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zwany dalej: </w:t>
      </w:r>
      <w:bookmarkStart w:id="6" w:name="_Hlk102215529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>,,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”. </w:t>
      </w:r>
      <w:bookmarkEnd w:id="6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>(tutaj nazwa celu, np. zebranie, zawody itp.).</w:t>
      </w:r>
    </w:p>
    <w:p w14:paraId="59A64430" w14:textId="77777777" w:rsidR="004D5F3F" w:rsidRPr="00A61A97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Jakakolwiek zmiana celu </w:t>
      </w:r>
      <w:r w:rsidRPr="00A61A97">
        <w:rPr>
          <w:rFonts w:ascii="Tahoma" w:eastAsia="Calibri" w:hAnsi="Tahoma" w:cs="Tahoma"/>
          <w:sz w:val="20"/>
          <w:szCs w:val="20"/>
        </w:rPr>
        <w:t>działalności, określonego w ust. 3, wymaga uprzedniej pisemnej zgody Wynajmującego.</w:t>
      </w:r>
    </w:p>
    <w:p w14:paraId="5A92CA5D" w14:textId="77777777" w:rsidR="004D5F3F" w:rsidRPr="00A61A97" w:rsidRDefault="004D5F3F" w:rsidP="0081087E">
      <w:pPr>
        <w:numPr>
          <w:ilvl w:val="0"/>
          <w:numId w:val="17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W przypadkach uzasadnionych potrzebami Wynajmującego, dopuszcza się możliwość zmiany zasad najmu określonych w ustępie 1-2 poprzez wskazanie przez personel szkoły innego pomieszczenia dla prowadzenia działalności Najemcy lub przez zmianę terminu prowadzenia jego działalności, informując Najemcę o zmianie odpowiednio wcześniej. </w:t>
      </w:r>
    </w:p>
    <w:p w14:paraId="35AC3FF1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3F5442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A9043E9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0B8A3CFB" w14:textId="2D85C01D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Wynagrodzenie </w:t>
      </w:r>
    </w:p>
    <w:p w14:paraId="7F27DDEA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1521C0F" w14:textId="7E63B49C" w:rsidR="004D5F3F" w:rsidRPr="00A61A97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Ustala się wysokość czynszu najmu za każdą godzinę </w:t>
      </w:r>
      <w:bookmarkStart w:id="7" w:name="_Hlk102216607"/>
      <w:r w:rsidR="00FA215F"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bookmarkEnd w:id="7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 w:rsidR="00FA215F"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min.) na kwotę ,,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”. (słownie: ,,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”.) netto plus obowiązujący podatek VAT. Kwota obejmuje koszty utrzymania pomieszczenia. </w:t>
      </w:r>
    </w:p>
    <w:p w14:paraId="560B521A" w14:textId="59C2D503" w:rsidR="004D5F3F" w:rsidRPr="00A61A97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Czynsz płatny będzie miesięcznie w wysokości stanowiącej iloczyn stawki czynszu określonej w § 2 ust. 1 oraz ilości godzin najmu przypadających w danych miesiącu, określonych na podstawie § 1 ust. 2 Umowy. </w:t>
      </w:r>
    </w:p>
    <w:p w14:paraId="37A836FC" w14:textId="77777777" w:rsidR="00564DD3" w:rsidRPr="00A61A97" w:rsidRDefault="00564DD3" w:rsidP="00564DD3">
      <w:pPr>
        <w:numPr>
          <w:ilvl w:val="0"/>
          <w:numId w:val="3"/>
        </w:numPr>
        <w:tabs>
          <w:tab w:val="clear" w:pos="360"/>
          <w:tab w:val="num" w:pos="142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Najemca zapłaci Wynajmującemu czynsz najmu po upływie miesiąca, którego dotyczy najem, </w:t>
      </w:r>
    </w:p>
    <w:p w14:paraId="4B522428" w14:textId="63FAD0AC" w:rsidR="00564DD3" w:rsidRPr="00A61A97" w:rsidRDefault="00564DD3" w:rsidP="00564DD3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w terminie 14 dni od dnia wystawienia faktury na rachunek Wynajmującego prowadzony w banku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[…]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nr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[…]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4145148" w14:textId="77777777" w:rsidR="004D5F3F" w:rsidRPr="00A61A97" w:rsidRDefault="004D5F3F" w:rsidP="00E019F7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Za dzień zapłaty uważa się dzień uznania rachunku Wynajmującego. </w:t>
      </w:r>
    </w:p>
    <w:p w14:paraId="605F4764" w14:textId="77777777" w:rsidR="004D5F3F" w:rsidRPr="00A61A97" w:rsidRDefault="004D5F3F" w:rsidP="0081087E">
      <w:pPr>
        <w:numPr>
          <w:ilvl w:val="0"/>
          <w:numId w:val="3"/>
        </w:numPr>
        <w:tabs>
          <w:tab w:val="num" w:pos="0"/>
        </w:tabs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sz w:val="20"/>
          <w:szCs w:val="20"/>
        </w:rPr>
        <w:t>Wyłącza się prawo do dokonywania przez Najemcę jakichkolwiek potrące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ń </w:t>
      </w:r>
      <w:r w:rsidRPr="00A61A97">
        <w:rPr>
          <w:rFonts w:ascii="Tahoma" w:eastAsia="Calibri" w:hAnsi="Tahoma" w:cs="Tahoma"/>
          <w:sz w:val="20"/>
          <w:szCs w:val="20"/>
        </w:rPr>
        <w:t>własnych wierzytelności lub nabytych wierzytelności z wierzytelnościam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i </w:t>
      </w:r>
      <w:r w:rsidRPr="00A61A97">
        <w:rPr>
          <w:rFonts w:ascii="Tahoma" w:eastAsia="Calibri" w:hAnsi="Tahoma" w:cs="Tahoma"/>
          <w:sz w:val="20"/>
          <w:szCs w:val="20"/>
        </w:rPr>
        <w:t>Wynajmującego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42AF1B" w14:textId="50A75E86" w:rsidR="004D5F3F" w:rsidRPr="00A61A97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używania przedmiotu najmu bez tytułu prawnego Najemca zapłaci wynagrodzenie za bezumowne korzystanie w kwocie odpowiadającej 2-krotnej wysokości czynszu, określonego w ust. 1 za każdy </w:t>
      </w:r>
      <w:r w:rsidR="005A2A93"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rozpoczęty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miesiąc.  </w:t>
      </w:r>
    </w:p>
    <w:p w14:paraId="1344683E" w14:textId="77777777" w:rsidR="004D5F3F" w:rsidRPr="00A61A97" w:rsidRDefault="004D5F3F" w:rsidP="0081087E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color w:val="000000"/>
          <w:sz w:val="20"/>
          <w:szCs w:val="20"/>
          <w:shd w:val="clear" w:color="auto" w:fill="FFFFFF"/>
        </w:rPr>
        <w:t xml:space="preserve">Wynajmujący oświadcza, a Najemca przyjmuje do wiadomości, </w:t>
      </w:r>
      <w:r w:rsidRPr="00A61A97">
        <w:rPr>
          <w:rFonts w:ascii="Tahoma" w:eastAsia="Calibri" w:hAnsi="Tahoma" w:cs="Tahoma"/>
          <w:sz w:val="20"/>
          <w:szCs w:val="20"/>
        </w:rPr>
        <w:t>faktury wystawiane przez Wynajmującego będą zawierały następujące dane:</w:t>
      </w:r>
    </w:p>
    <w:p w14:paraId="425FC64D" w14:textId="77777777" w:rsidR="004D5F3F" w:rsidRPr="00A61A97" w:rsidRDefault="004D5F3F" w:rsidP="0081087E">
      <w:pPr>
        <w:tabs>
          <w:tab w:val="num" w:pos="284"/>
        </w:tabs>
        <w:spacing w:after="0" w:line="276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Sprzedawca: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 Gmina Miasto Szczecin,</w:t>
      </w:r>
    </w:p>
    <w:p w14:paraId="6F473F27" w14:textId="77777777" w:rsidR="004D5F3F" w:rsidRPr="00A61A97" w:rsidRDefault="004D5F3F" w:rsidP="0081087E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                          pl. Armii Krajowej 1,</w:t>
      </w:r>
    </w:p>
    <w:p w14:paraId="1B4EAA70" w14:textId="77777777" w:rsidR="004D5F3F" w:rsidRPr="00A61A97" w:rsidRDefault="004D5F3F" w:rsidP="0081087E">
      <w:pPr>
        <w:tabs>
          <w:tab w:val="num" w:pos="284"/>
        </w:tabs>
        <w:spacing w:after="0" w:line="276" w:lineRule="auto"/>
        <w:ind w:firstLine="426"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                         70-456 Szczecin,</w:t>
      </w:r>
    </w:p>
    <w:p w14:paraId="33ED5A7D" w14:textId="77777777" w:rsidR="004D5F3F" w:rsidRPr="00A61A97" w:rsidRDefault="004D5F3F" w:rsidP="0081087E">
      <w:pPr>
        <w:tabs>
          <w:tab w:val="num" w:pos="284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sz w:val="20"/>
          <w:szCs w:val="20"/>
        </w:rPr>
        <w:t xml:space="preserve">                  </w:t>
      </w:r>
      <w:r w:rsidRPr="00A61A97">
        <w:rPr>
          <w:rFonts w:ascii="Tahoma" w:eastAsia="Calibri" w:hAnsi="Tahoma" w:cs="Tahoma"/>
          <w:sz w:val="20"/>
          <w:szCs w:val="20"/>
        </w:rPr>
        <w:tab/>
        <w:t xml:space="preserve">          NIP: 8510309410, </w:t>
      </w:r>
    </w:p>
    <w:p w14:paraId="72E8A7EE" w14:textId="09F62470" w:rsidR="0081087E" w:rsidRPr="00A61A97" w:rsidRDefault="004D5F3F" w:rsidP="0081087E">
      <w:pPr>
        <w:tabs>
          <w:tab w:val="num" w:pos="284"/>
        </w:tabs>
        <w:spacing w:after="200" w:line="276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Wystawca: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    </w:t>
      </w:r>
      <w:r w:rsidR="0081087E" w:rsidRPr="00A61A97">
        <w:rPr>
          <w:rFonts w:ascii="Tahoma" w:eastAsia="Times New Roman" w:hAnsi="Tahoma" w:cs="Tahoma"/>
          <w:sz w:val="20"/>
          <w:szCs w:val="20"/>
          <w:lang w:eastAsia="pl-PL"/>
        </w:rPr>
        <w:t>,,</w:t>
      </w:r>
      <w:r w:rsidR="0081087E"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="0081087E"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”. </w:t>
      </w:r>
    </w:p>
    <w:p w14:paraId="64746067" w14:textId="5C4E7EB4" w:rsidR="00C63D17" w:rsidRPr="00A61A97" w:rsidRDefault="00C63D17" w:rsidP="00C63D17">
      <w:pPr>
        <w:numPr>
          <w:ilvl w:val="0"/>
          <w:numId w:val="18"/>
        </w:numPr>
        <w:tabs>
          <w:tab w:val="clear" w:pos="360"/>
          <w:tab w:val="num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W przypadku, gdy w danym miesiącu dostęp do pomieszczeń biurowych będących przedmiotem najmu będzie niemożliwy lub utrudniony z przyczyn leżących po stronie Wynajmującego lub zajęcia nie odbędą się z przyczyn leżących po stronie Wynajmującego, rozliczenie czynszu za ten miesiąc nastąpi na podstawie faktury korygującej – uwzględniającej okres kiedy nie można było korzystać z</w:t>
      </w:r>
      <w:r w:rsidR="0072236E" w:rsidRPr="00A61A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przedmiotu najmu.</w:t>
      </w:r>
    </w:p>
    <w:p w14:paraId="6E868303" w14:textId="77777777" w:rsidR="0081087E" w:rsidRPr="00A61A97" w:rsidRDefault="0081087E" w:rsidP="0081087E">
      <w:pPr>
        <w:numPr>
          <w:ilvl w:val="0"/>
          <w:numId w:val="18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W przypadku opóźnienia w zapłacie ww. należności Wynajmujący ma prawo naliczyć odsetki ustawowe.</w:t>
      </w:r>
    </w:p>
    <w:p w14:paraId="395CF58A" w14:textId="1E81EDEC" w:rsidR="0081087E" w:rsidRPr="00A61A97" w:rsidRDefault="0081087E" w:rsidP="0081087E">
      <w:pPr>
        <w:spacing w:before="100" w:beforeAutospacing="1" w:after="100" w:afterAutospacing="1" w:line="276" w:lineRule="auto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Ust. </w:t>
      </w:r>
      <w:r w:rsidR="00C63D17" w:rsidRPr="00A61A9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9</w:t>
      </w:r>
      <w:r w:rsidRPr="00A61A9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w brzmieniu jak powyżej – w przypadku Najemców nie prowadzących działalności gospodarczej. W przypadku umów zawieranych z osobami prowadzącymi działalność gospodarczą – poniżej klauzule o naliczaniu odsetek ustawowych za opóźnienie w transakcjach handlowych oraz rekompensaty za koszty (ust. </w:t>
      </w:r>
      <w:r w:rsidR="00C63D17" w:rsidRPr="00A61A9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9</w:t>
      </w:r>
      <w:r w:rsidRPr="00A61A9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i </w:t>
      </w:r>
      <w:r w:rsidR="00C63D17" w:rsidRPr="00A61A9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10</w:t>
      </w:r>
      <w:r w:rsidRPr="00A61A97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): </w:t>
      </w:r>
    </w:p>
    <w:p w14:paraId="3E4474E4" w14:textId="77777777" w:rsidR="0081087E" w:rsidRPr="00A61A97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9.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W przypadku opóźnienia w zapłacie ww. należności Wynajmujący ma prawo naliczyć odsetki ustawowe za opóźnienie w transakcjach handlowych. </w:t>
      </w:r>
    </w:p>
    <w:p w14:paraId="63452CC9" w14:textId="02DA82F6" w:rsidR="0081087E" w:rsidRPr="00A61A97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10. </w:t>
      </w:r>
      <w:bookmarkStart w:id="8" w:name="_Hlk103762704"/>
      <w:r w:rsidRPr="00A61A97">
        <w:rPr>
          <w:rFonts w:ascii="Tahoma" w:eastAsia="Times New Roman" w:hAnsi="Tahoma" w:cs="Tahoma"/>
          <w:sz w:val="20"/>
          <w:szCs w:val="20"/>
          <w:lang w:eastAsia="pl-PL"/>
        </w:rPr>
        <w:t>W przypadku nieuiszczenia przez Najemcę czynszu najmu w terminie, o którym mowa w ust. 3, Wynajmującemu przysługuje na podstawie art. 10 ustawy z dnia 8 marca 2013 r. o przeciwdziałaniu nadmiernym opóźnieniom w transakcjach handlowych (</w:t>
      </w:r>
      <w:r w:rsidR="00FE77E0" w:rsidRPr="00A61A97">
        <w:rPr>
          <w:rFonts w:ascii="Tahoma" w:eastAsia="Times New Roman" w:hAnsi="Tahoma" w:cs="Tahoma"/>
          <w:sz w:val="20"/>
          <w:szCs w:val="20"/>
          <w:lang w:eastAsia="pl-PL"/>
        </w:rPr>
        <w:t>Dz.U. z 2022 r. poz. 893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) rekompensata za koszty odzyskiwania należności stanowiąca równowartość kwoty: </w:t>
      </w:r>
    </w:p>
    <w:p w14:paraId="6FD412AD" w14:textId="77777777" w:rsidR="0081087E" w:rsidRPr="00A61A97" w:rsidRDefault="0081087E" w:rsidP="0081087E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1) 40 euro - gdy wartość świadczenia pieniężnego nie przekracza 5000 złotych, </w:t>
      </w:r>
    </w:p>
    <w:p w14:paraId="35DD7A1F" w14:textId="77777777" w:rsidR="0081087E" w:rsidRPr="00A61A97" w:rsidRDefault="0081087E" w:rsidP="0081087E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2) 70 euro - gdy wartość świadczenia pieniężnego jest wyższa niż 5000 złotych, </w:t>
      </w:r>
    </w:p>
    <w:p w14:paraId="0CA2DA18" w14:textId="77777777" w:rsidR="0081087E" w:rsidRPr="00A61A97" w:rsidRDefault="0081087E" w:rsidP="0081087E">
      <w:pPr>
        <w:spacing w:after="0" w:line="276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3) 100 euro - gdy wartość świadczenia pieniężnego jest równa lub wyższa od 50 000 złotych.</w:t>
      </w:r>
    </w:p>
    <w:bookmarkEnd w:id="8"/>
    <w:p w14:paraId="0F9436C2" w14:textId="77777777" w:rsidR="0081087E" w:rsidRPr="00A61A97" w:rsidRDefault="0081087E" w:rsidP="0081087E">
      <w:pPr>
        <w:tabs>
          <w:tab w:val="num" w:pos="0"/>
        </w:tabs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C4F678" w14:textId="4197CB38" w:rsidR="004D5F3F" w:rsidRPr="00A61A97" w:rsidRDefault="004D5F3F" w:rsidP="0081087E">
      <w:pPr>
        <w:tabs>
          <w:tab w:val="num" w:pos="0"/>
        </w:tabs>
        <w:spacing w:after="200" w:line="276" w:lineRule="auto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7B302485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00F5F4BC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BA91DB" w14:textId="77777777" w:rsidR="004D5F3F" w:rsidRPr="00A61A97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Najemca oświadcza, że przedmiot najmu jest w stanie przydatnym do umówionego użytku. </w:t>
      </w:r>
    </w:p>
    <w:p w14:paraId="6E7A7C49" w14:textId="77777777" w:rsidR="004D5F3F" w:rsidRPr="00A61A97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zobowiązany jest do: </w:t>
      </w:r>
    </w:p>
    <w:p w14:paraId="6BFF0051" w14:textId="4F9CA2FF" w:rsidR="004D5F3F" w:rsidRPr="00A61A97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udostępniania przedmiotu najmu w stanie przydatnym do użytku i utrzymywania go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takim stanie przez cały okres obowiązywania umowy, poprzez zapewnienie m.in. sprawnego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działania istniejących instalacji w budynku, umożliwiających Najemcy korzystanie z oświetlenia i</w:t>
      </w:r>
      <w:r w:rsidR="005A2A93" w:rsidRPr="00A61A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ogrzewania, </w:t>
      </w:r>
    </w:p>
    <w:p w14:paraId="30BC10BF" w14:textId="77777777" w:rsidR="004D5F3F" w:rsidRPr="00A61A97" w:rsidRDefault="004D5F3F" w:rsidP="0081087E">
      <w:pPr>
        <w:numPr>
          <w:ilvl w:val="1"/>
          <w:numId w:val="5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zapewnienia dla Najemcy oraz osób trzecich używających przedmiotu najmu w związku z jego działalnością – dostępu do pomieszczeń sanitarnych oraz korzystania z wody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br/>
        <w:t>i sanitariatów.</w:t>
      </w:r>
    </w:p>
    <w:p w14:paraId="39DB49D3" w14:textId="77777777" w:rsidR="004D5F3F" w:rsidRPr="00A61A97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sz w:val="20"/>
          <w:szCs w:val="20"/>
        </w:rPr>
        <w:t xml:space="preserve">Wynajmujący nie ponosi odpowiedzialności za wyłączenia i przerwy w dostawach energii, ogrzewania, łączności i innych mediów spowodowane przyczynami niezależnymi </w:t>
      </w:r>
      <w:r w:rsidRPr="00A61A97">
        <w:rPr>
          <w:rFonts w:ascii="Tahoma" w:eastAsia="Calibri" w:hAnsi="Tahoma" w:cs="Tahoma"/>
          <w:sz w:val="20"/>
          <w:szCs w:val="20"/>
        </w:rPr>
        <w:br/>
        <w:t>od Wynajmującego, działaniem siły wyższej.</w:t>
      </w:r>
    </w:p>
    <w:p w14:paraId="2CAC06B6" w14:textId="77777777" w:rsidR="004D5F3F" w:rsidRPr="00A61A97" w:rsidRDefault="004D5F3F" w:rsidP="0081087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Najemca zobowiązany jest do: </w:t>
      </w:r>
    </w:p>
    <w:p w14:paraId="5E8A2C89" w14:textId="77777777" w:rsidR="004D5F3F" w:rsidRPr="00A61A97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używania przedmiotu najmu w sposób zgodny z celem określonym w niniejszej umowie, </w:t>
      </w:r>
    </w:p>
    <w:p w14:paraId="75DB7B5A" w14:textId="77777777" w:rsidR="004D5F3F" w:rsidRPr="00A61A97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utrzymania w należytym porządku i czystości używanych pomieszczeń i urządzeń będących na wyposażeniu przedmiotu najmu, </w:t>
      </w:r>
    </w:p>
    <w:p w14:paraId="00182801" w14:textId="18DD1C9F" w:rsidR="004D5F3F" w:rsidRPr="00A61A97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przestrzegania przepisów dotyczących bhp i p.poż.,</w:t>
      </w:r>
      <w:r w:rsidRPr="00A61A97">
        <w:rPr>
          <w:rFonts w:ascii="Tahoma" w:eastAsia="Calibri" w:hAnsi="Tahoma" w:cs="Tahoma"/>
          <w:sz w:val="20"/>
          <w:szCs w:val="20"/>
        </w:rPr>
        <w:t xml:space="preserve"> porządkowych i innych związanych </w:t>
      </w:r>
      <w:r w:rsidRPr="00A61A97">
        <w:rPr>
          <w:rFonts w:ascii="Tahoma" w:eastAsia="Calibri" w:hAnsi="Tahoma" w:cs="Tahoma"/>
          <w:sz w:val="20"/>
          <w:szCs w:val="20"/>
        </w:rPr>
        <w:br/>
        <w:t>z korzystaniem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61A97">
        <w:rPr>
          <w:rFonts w:ascii="Tahoma" w:eastAsia="Calibri" w:hAnsi="Tahoma" w:cs="Tahoma"/>
          <w:sz w:val="20"/>
          <w:szCs w:val="20"/>
        </w:rPr>
        <w:t xml:space="preserve">z </w:t>
      </w:r>
      <w:r w:rsidR="00886AA4" w:rsidRPr="00A61A97">
        <w:rPr>
          <w:rFonts w:ascii="Tahoma" w:eastAsia="Calibri" w:hAnsi="Tahoma" w:cs="Tahoma"/>
          <w:sz w:val="20"/>
          <w:szCs w:val="20"/>
        </w:rPr>
        <w:t>przedmiotu najmu</w:t>
      </w:r>
      <w:r w:rsidRPr="00A61A97">
        <w:rPr>
          <w:rFonts w:ascii="Tahoma" w:eastAsia="Calibri" w:hAnsi="Tahoma" w:cs="Tahoma"/>
          <w:sz w:val="20"/>
          <w:szCs w:val="20"/>
        </w:rPr>
        <w:t xml:space="preserve"> i prowadzoną </w:t>
      </w:r>
      <w:r w:rsidR="00313AFF" w:rsidRPr="00A61A97">
        <w:rPr>
          <w:rFonts w:ascii="Tahoma" w:eastAsia="Calibri" w:hAnsi="Tahoma" w:cs="Tahoma"/>
          <w:sz w:val="20"/>
          <w:szCs w:val="20"/>
        </w:rPr>
        <w:t xml:space="preserve">w nim </w:t>
      </w:r>
      <w:r w:rsidRPr="00A61A97">
        <w:rPr>
          <w:rFonts w:ascii="Tahoma" w:eastAsia="Calibri" w:hAnsi="Tahoma" w:cs="Tahoma"/>
          <w:sz w:val="20"/>
          <w:szCs w:val="20"/>
        </w:rPr>
        <w:t>działalnością</w:t>
      </w:r>
      <w:r w:rsidR="00886AA4" w:rsidRPr="00A61A97">
        <w:rPr>
          <w:rFonts w:ascii="Tahoma" w:eastAsia="Calibri" w:hAnsi="Tahoma" w:cs="Tahoma"/>
          <w:sz w:val="20"/>
          <w:szCs w:val="20"/>
        </w:rPr>
        <w:t xml:space="preserve"> Najemcy</w:t>
      </w:r>
      <w:r w:rsidRPr="00A61A97">
        <w:rPr>
          <w:rFonts w:ascii="Tahoma" w:eastAsia="Calibri" w:hAnsi="Tahoma" w:cs="Tahoma"/>
          <w:sz w:val="20"/>
          <w:szCs w:val="20"/>
        </w:rPr>
        <w:t>,</w:t>
      </w:r>
    </w:p>
    <w:p w14:paraId="39C36F07" w14:textId="77777777" w:rsidR="004D5F3F" w:rsidRPr="00A61A97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niezwłocznego informowania Wynajmującego o naprawach obciążających Wynajmującego,</w:t>
      </w:r>
    </w:p>
    <w:p w14:paraId="19873005" w14:textId="77777777" w:rsidR="004D5F3F" w:rsidRPr="00A61A97" w:rsidRDefault="004D5F3F" w:rsidP="0081087E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przestrzegania regulaminów korzystania z obiektu obowiązujących u Wynajmującego oraz zaznajomienia z nim osób trzecich używających przedmiotu najmu w związku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działalnością  Najemcy. </w:t>
      </w:r>
    </w:p>
    <w:p w14:paraId="7249F413" w14:textId="5E8835DC" w:rsidR="004D5F3F" w:rsidRPr="00A61A97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Najemca nie może oddawać przedmiotu najmu osobie trzeciej do bezpłatnego używania albo w</w:t>
      </w:r>
      <w:r w:rsidR="005A2A93" w:rsidRPr="00A61A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podnajem</w:t>
      </w:r>
      <w:r w:rsidRPr="00A61A97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</w:p>
    <w:p w14:paraId="1A2568F4" w14:textId="77777777" w:rsidR="004D5F3F" w:rsidRPr="00A61A97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gdy przed wpuszczeniem do sali osób trzecich, na rzecz których prowadzona jest działalność określona w § 1 ust. 3, Najemca stwierdzi, że stan sali nie odpowiada stanowi technicznemu i wyposażenia opisanemu w Załączniku nr 1, zobowiązany jest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br/>
        <w:t>on do niezwłocznego powiadomienia o tym fakcie Wynajmującego ze wskazaniem różnic w stanie przedmiotu najmu. Brak informacji o różnicach skutkuje przyjęciem, że sala i jej wyposażenie odpowiada stanowi opisanemu w Załączniku nr 1.</w:t>
      </w:r>
    </w:p>
    <w:p w14:paraId="2838096C" w14:textId="77777777" w:rsidR="004D5F3F" w:rsidRPr="00A61A97" w:rsidRDefault="004D5F3F" w:rsidP="0081087E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sz w:val="20"/>
          <w:szCs w:val="20"/>
        </w:rPr>
        <w:t>Dla zabezpieczenia czynszu oraz świadczeń dodatkowych, z którymi Najemca zalega nie dłużej niż rok, przysługuje Wynajmującemu ustawowe prawo zastawu na rzeczach ruchomych Najemcy wniesionych do przedmiotu najmu.</w:t>
      </w:r>
    </w:p>
    <w:p w14:paraId="08CE313B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vertAlign w:val="subscript"/>
          <w:lang w:eastAsia="pl-PL"/>
        </w:rPr>
      </w:pPr>
    </w:p>
    <w:p w14:paraId="6943525D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9" w:name="_Hlk103762752"/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14:paraId="56BBA0E3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Odpowiedzialność za pozostawione mienie</w:t>
      </w:r>
    </w:p>
    <w:p w14:paraId="7717FBE7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5910E6F" w14:textId="77777777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E3959D" w14:textId="77777777" w:rsidR="0081087E" w:rsidRPr="00A61A97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Wynajmujący nie ponosi żadnej odpowiedzialności za pozostawione mienie Najemcy lub osób trzecich używających przedmiotu najmu w związku z jego działalnością, ani za nieszczęśliwe zdarzenia, szkody osobowe czy materialne dotyczące ww. osób, które wystąpiły w trakcie korzystania przez nie z przedmiotu najmu.</w:t>
      </w:r>
    </w:p>
    <w:p w14:paraId="1DEF60FC" w14:textId="77777777" w:rsidR="0081087E" w:rsidRPr="00A61A97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(Podać cel wynajmu, np. zajęcia …)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prowadzona przez Najemcę nie są związane z zajęciami Wynajmującego.</w:t>
      </w:r>
    </w:p>
    <w:p w14:paraId="036858D3" w14:textId="77777777" w:rsidR="0081087E" w:rsidRPr="00A61A97" w:rsidRDefault="0081087E" w:rsidP="0081087E">
      <w:pPr>
        <w:numPr>
          <w:ilvl w:val="0"/>
          <w:numId w:val="19"/>
        </w:numPr>
        <w:tabs>
          <w:tab w:val="clear" w:pos="360"/>
          <w:tab w:val="num" w:pos="142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Do zapewnienia bezpieczeństwa uczestnikom (Podać cel wynajmu, np. zajęć …)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 organizowanych w lokalu Wynajmującego zobowiązany jest Najemca.</w:t>
      </w:r>
    </w:p>
    <w:bookmarkEnd w:id="9"/>
    <w:p w14:paraId="4B711639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C6E5881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04637DC" w14:textId="77777777" w:rsidR="004D5F3F" w:rsidRPr="00A61A97" w:rsidRDefault="004D5F3F" w:rsidP="0081087E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A61A97">
        <w:rPr>
          <w:rFonts w:ascii="Tahoma" w:eastAsia="Calibri" w:hAnsi="Tahoma" w:cs="Tahoma"/>
          <w:b/>
          <w:bCs/>
          <w:sz w:val="20"/>
          <w:szCs w:val="20"/>
        </w:rPr>
        <w:t>Czas obowiązywania umowy</w:t>
      </w:r>
    </w:p>
    <w:p w14:paraId="60D9DB72" w14:textId="77777777" w:rsidR="004D5F3F" w:rsidRPr="00A61A97" w:rsidRDefault="004D5F3F" w:rsidP="0081087E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79CA3AA1" w14:textId="0F2A571C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czas określony, w dniach od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202</w:t>
      </w:r>
      <w:r w:rsidR="009113E4"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</w:p>
    <w:p w14:paraId="20C48D2B" w14:textId="5FBD3C96" w:rsidR="004D5F3F" w:rsidRPr="00A61A97" w:rsidRDefault="004D5F3F" w:rsidP="0081087E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2F685B8D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18CFB26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6 </w:t>
      </w:r>
    </w:p>
    <w:p w14:paraId="288BD339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b/>
          <w:bCs/>
          <w:sz w:val="20"/>
          <w:szCs w:val="20"/>
        </w:rPr>
        <w:lastRenderedPageBreak/>
        <w:t>Odpowiedzialność z tytułu niewykonania lub nienależytego wykonania Umowy</w:t>
      </w:r>
    </w:p>
    <w:p w14:paraId="1732F332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8A89591" w14:textId="77777777" w:rsidR="004D5F3F" w:rsidRPr="00A61A97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Najemca ponosi pełną odpowiedzialność materialną i prawną za zniszczenia lub uszkodzenia przedmiotu najmu wyrządzone przez Najemcę, osoby działające w jego imieniu lub osoby trzecie używające przedmiotu najmu w związku z działalnością Najemcy. </w:t>
      </w:r>
    </w:p>
    <w:p w14:paraId="167E8B55" w14:textId="2C0619B2" w:rsidR="004D5F3F" w:rsidRPr="00A61A97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Najemca ponosi odpowiedzialność materialną za wyposażenie sali, o której mowa w § 1 ust. 1 i 5 w</w:t>
      </w:r>
      <w:r w:rsidR="00FD5C2D" w:rsidRPr="00A61A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trakcie prowadzenia przez niego zajęć. </w:t>
      </w:r>
    </w:p>
    <w:p w14:paraId="0FB40370" w14:textId="2E824AE0" w:rsidR="004D5F3F" w:rsidRPr="00A61A97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powstania w przedmiocie najmu zniszczeń lub uszkodzeń, przekraczających normalne zużycie </w:t>
      </w:r>
      <w:r w:rsidR="0081087E" w:rsidRPr="00A61A97">
        <w:rPr>
          <w:rFonts w:ascii="Tahoma" w:eastAsia="Times New Roman" w:hAnsi="Tahoma" w:cs="Tahoma"/>
          <w:sz w:val="20"/>
          <w:szCs w:val="20"/>
          <w:lang w:eastAsia="pl-PL"/>
        </w:rPr>
        <w:t>przedmiotu najmu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, Najemca zobowiązany będzie do zapłaty Wynajmującemu kosztów ich usunięcia bądź przywrócenia lokalu do właściwego stanu. Wybór sposobu zaspokojenia roszczeń należy do Dyrektora jednostki oświatowej.</w:t>
      </w:r>
    </w:p>
    <w:p w14:paraId="07F4A513" w14:textId="77777777" w:rsidR="004D5F3F" w:rsidRPr="00A61A97" w:rsidRDefault="004D5F3F" w:rsidP="0081087E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Cs/>
          <w:sz w:val="20"/>
          <w:szCs w:val="20"/>
          <w:lang w:eastAsia="pl-PL"/>
        </w:rPr>
        <w:t>W przypadku niezapłacenia w terminie określonym w § 2 ust. 3 należności wynikającej z faktury, Wynajmujący ma prawo nie dopuścić do korzystania przez Najemcę z przedmiotu najmu do czasu uregulowania należności. W takim przypadku Najemca zobowiązany jest do zapłaty całego należnego czynszu w wysokości określonej na podstawie § 2 ust. 2.</w:t>
      </w:r>
    </w:p>
    <w:p w14:paraId="4F6D8505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794F6B8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0" w:name="_Hlk103762884"/>
      <w:bookmarkStart w:id="11" w:name="_Hlk91069732"/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§ 7</w:t>
      </w:r>
    </w:p>
    <w:p w14:paraId="68C9CBE1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Stan epidemii</w:t>
      </w:r>
    </w:p>
    <w:p w14:paraId="209F6B2E" w14:textId="77777777" w:rsidR="004D5F3F" w:rsidRPr="00A61A97" w:rsidRDefault="004D5F3F" w:rsidP="0081087E">
      <w:pPr>
        <w:spacing w:after="0" w:line="276" w:lineRule="auto"/>
        <w:ind w:left="720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21F2D871" w14:textId="77777777" w:rsidR="00FD5C2D" w:rsidRPr="00A61A97" w:rsidRDefault="00FD5C2D" w:rsidP="00FD5C2D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W przypadku obowiązywania stanu epidemii lub epidemicznego na obszarze Rzeczypospolitej Polskiej i wprowadzonymi ograniczeniami, a także wytycznymi MEN, MZ i GIS dla publicznych i niepublicznych szkół i placówek, strony Umowy postanawiają co następuje:</w:t>
      </w:r>
    </w:p>
    <w:p w14:paraId="7C6623F7" w14:textId="6B8F2F5E" w:rsidR="00FD5C2D" w:rsidRPr="00A61A97" w:rsidRDefault="00FD5C2D" w:rsidP="00DE6FB1">
      <w:pPr>
        <w:spacing w:after="0" w:line="276" w:lineRule="auto"/>
        <w:ind w:left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- Najemca zobowiązany jest do zastosowania się do wprowadzonych ograniczeń i przestrzegania aktualnych wytycznych MEN, MZ i GIS dla szkół i placówek,</w:t>
      </w:r>
    </w:p>
    <w:p w14:paraId="757EAE6B" w14:textId="77777777" w:rsidR="00FD5C2D" w:rsidRPr="00A61A97" w:rsidRDefault="00FD5C2D" w:rsidP="00FD5C2D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Zapisy Umowy zawarte w ust. 1 obowiązują do dnia odwołania stanu epidemii lub epidemicznego oraz zmiany wytycznych MEN, MZ i GIS w zakresie obowiązków nałożonych na Najemcę.</w:t>
      </w:r>
    </w:p>
    <w:p w14:paraId="2585A017" w14:textId="26139FEA" w:rsidR="0081087E" w:rsidRPr="00A61A97" w:rsidRDefault="0081087E" w:rsidP="0081087E">
      <w:pPr>
        <w:numPr>
          <w:ilvl w:val="0"/>
          <w:numId w:val="2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Strony oświadczają, że w przypadku niemożliwości przeprowadzenia zajęć w obiekcie Wynajmującego z obiektywnych przyczyn niezależnych od Wynajmującego, w szczególności z</w:t>
      </w:r>
      <w:r w:rsidR="00DE6FB1" w:rsidRPr="00A61A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przyczyn związanych ze zmianą przepisów prawa lub działań władz mających na celu przeciwdziałanie COVID-19 lub innych chorób zakaźnych, czynszu najmu za taki okres nie nalicza się, a Najemcy nie przysługuje żadne odszkodowanie z tego tytułu.</w:t>
      </w:r>
    </w:p>
    <w:p w14:paraId="72A100DF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5AB654C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§ 8</w:t>
      </w:r>
    </w:p>
    <w:p w14:paraId="3B59D8DF" w14:textId="77777777" w:rsidR="004D5F3F" w:rsidRPr="00A61A97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Warunki wypowiedzenia i rozwiązania Umowy</w:t>
      </w:r>
    </w:p>
    <w:p w14:paraId="00E1A8B3" w14:textId="77777777" w:rsidR="004D5F3F" w:rsidRPr="00A61A97" w:rsidRDefault="004D5F3F" w:rsidP="0081087E">
      <w:pPr>
        <w:spacing w:after="0" w:line="276" w:lineRule="auto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118BA7" w14:textId="77777777" w:rsidR="004D5F3F" w:rsidRPr="00A61A97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78278173" w14:textId="77777777" w:rsidR="004D5F3F" w:rsidRPr="00A61A97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Każda ze stron może wypowiedzieć Umowę z ważnej przyczyny z zachowaniem trzymiesięcznego terminu wypowiedzenia.</w:t>
      </w:r>
    </w:p>
    <w:p w14:paraId="1E9E00DB" w14:textId="77777777" w:rsidR="004D5F3F" w:rsidRPr="00A61A97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Wynajmujący może wypowiedzieć Umowę z zachowaniem trzymiesięcznego terminu wypowiedzenia w sytuacji, gdy okaże się, że zajmowana przez najemcę powierzchnia niezbędna jest do realizacji celów statutowych jednostki, których nie mógł przewidzieć w dacie zawarcia Umowy.</w:t>
      </w:r>
    </w:p>
    <w:p w14:paraId="2E939093" w14:textId="77777777" w:rsidR="004D5F3F" w:rsidRPr="00A61A97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może wypowiedzieć Umowę ze skutkiem natychmiastowym, gdy Najemca:  </w:t>
      </w:r>
    </w:p>
    <w:p w14:paraId="6E1E2806" w14:textId="77777777" w:rsidR="004D5F3F" w:rsidRPr="00A61A97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korzysta z przedmiotu najmu w sposób sprzeczny z Umową lub przeznaczeniem i mimo upomnienia nie przestaje z niego korzystać w taki sposób,</w:t>
      </w:r>
    </w:p>
    <w:p w14:paraId="15F2591B" w14:textId="77777777" w:rsidR="004D5F3F" w:rsidRPr="00A61A97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zaniedbuje przedmiot najmu do tego stopnia, że zostaje on narażony na uszkodzenie,</w:t>
      </w:r>
    </w:p>
    <w:p w14:paraId="0D511C15" w14:textId="77777777" w:rsidR="004D5F3F" w:rsidRPr="00A61A97" w:rsidRDefault="004D5F3F" w:rsidP="0081087E">
      <w:pPr>
        <w:numPr>
          <w:ilvl w:val="0"/>
          <w:numId w:val="12"/>
        </w:numPr>
        <w:spacing w:before="100" w:beforeAutospacing="1" w:after="100" w:afterAutospacing="1" w:line="276" w:lineRule="auto"/>
        <w:ind w:left="567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dopuszcza się zwłoki z zapłatą czynszu co najmniej za dwa pełne okresy płatności -  jednak po wcześniejszym uprzedzeniu przez Wynajmującego na piśmie o swoim zamiarze i udzieleniu dodatkowego miesięcznego terminu do zapłaty zaległego czynszu,  </w:t>
      </w:r>
    </w:p>
    <w:p w14:paraId="7BAEF8BD" w14:textId="59EA9A97" w:rsidR="004D5F3F" w:rsidRPr="00A61A97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odda pomieszczenia będące przedmiotem najmu osobie trzeciej do bezpłatnego używania albo w</w:t>
      </w:r>
      <w:r w:rsidR="00102712" w:rsidRPr="00A61A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podnajem,</w:t>
      </w:r>
    </w:p>
    <w:p w14:paraId="028963D3" w14:textId="77777777" w:rsidR="004D5F3F" w:rsidRPr="00A61A97" w:rsidRDefault="004D5F3F" w:rsidP="0081087E">
      <w:pPr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sz w:val="20"/>
          <w:szCs w:val="20"/>
        </w:rPr>
        <w:lastRenderedPageBreak/>
        <w:t xml:space="preserve">nie przestrzega obowiązków nałożonych na mocy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§ 7 ust. 1.</w:t>
      </w: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6BC73E30" w14:textId="77777777" w:rsidR="004D5F3F" w:rsidRPr="00A61A97" w:rsidRDefault="004D5F3F" w:rsidP="0081087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Po zakończeniu Umowy Najemca zobowiązany jest zwrócić przedmiot najmu w stanie niepogorszonym, uwzględniając stan z daty przekazania pomieszczeń przez Wynajmującego, określony w Załączniku nr 1.</w:t>
      </w:r>
    </w:p>
    <w:p w14:paraId="55A99B8B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C107D3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§ 9</w:t>
      </w:r>
    </w:p>
    <w:p w14:paraId="16560BD0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Zmiana Umowy</w:t>
      </w:r>
    </w:p>
    <w:p w14:paraId="7E0FDC16" w14:textId="77777777" w:rsidR="004D5F3F" w:rsidRPr="00A61A97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17B3AAB" w14:textId="77777777" w:rsidR="004D5F3F" w:rsidRPr="00A61A97" w:rsidRDefault="004D5F3F" w:rsidP="0081087E">
      <w:pPr>
        <w:tabs>
          <w:tab w:val="left" w:pos="284"/>
          <w:tab w:val="left" w:pos="851"/>
        </w:tabs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Strony ustalają, że w przypadku podjęcia przez Radę Miasta Szczecin uchwały dotyczącej zmiany zasad gospodarowania nieruchomościami gminnymi, Umowa niniejsza ulegnie zmianie w zakresie niezbędnym do dostosowania umowy do zasad wynikających z przedmiotowej uchwały od dnia jej obowiązywania.</w:t>
      </w:r>
    </w:p>
    <w:bookmarkEnd w:id="10"/>
    <w:p w14:paraId="2F868392" w14:textId="77777777" w:rsidR="004D5F3F" w:rsidRPr="00A61A97" w:rsidRDefault="004D5F3F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bookmarkEnd w:id="11"/>
    <w:p w14:paraId="27191DE8" w14:textId="77777777" w:rsidR="0081087E" w:rsidRPr="00A61A97" w:rsidRDefault="0081087E" w:rsidP="0081087E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99D15BE" w14:textId="77777777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2" w:name="_Hlk103762922"/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§ 10</w:t>
      </w:r>
    </w:p>
    <w:p w14:paraId="6A57BFEF" w14:textId="77777777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Informacja Publiczna</w:t>
      </w:r>
    </w:p>
    <w:bookmarkEnd w:id="12"/>
    <w:p w14:paraId="05F94E6A" w14:textId="3A5B3DFC" w:rsidR="0081087E" w:rsidRPr="00A61A97" w:rsidRDefault="0081087E" w:rsidP="0081087E">
      <w:pPr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Niniejsza Umowa oraz dane strony, z którą Gmina Miasto Szczecin zawarła umowę, stanowią informację publiczną w rozumieniu art. 1 ustawy z dnia 6 września 2001 r. o dostępie do informacji publicznej </w:t>
      </w:r>
      <w:r w:rsidR="000D46DA" w:rsidRPr="00A61A97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) i podlegają udostępnieniu na zasadach i w trybie określonych w ww. ustawie.</w:t>
      </w:r>
    </w:p>
    <w:p w14:paraId="4841FD71" w14:textId="77777777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3" w:name="_Hlk103762942"/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§ 11</w:t>
      </w:r>
    </w:p>
    <w:p w14:paraId="26A4B616" w14:textId="77777777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RODO</w:t>
      </w:r>
    </w:p>
    <w:p w14:paraId="17EA4243" w14:textId="77777777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0FCB6C5" w14:textId="77777777" w:rsidR="0081087E" w:rsidRPr="00A61A97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1. Wynajmujący, realizując nałożony na administratora obowiązek informacyjny wobec osób fizycznych – zgodnie z art. 13 i 14 RODO – informuje, że: </w:t>
      </w:r>
    </w:p>
    <w:p w14:paraId="49FC6068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1) administratorem danych osobowych jest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[…] w Szczecinie,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20B6280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2) kontakt do inspektora ochrony danych osobowych – adres e-mail: iod@spnt.pl, telefon 918522093. Powyższe dane kontaktowe służą wyłącznie do kontaktu w sprawach związanych bezpośrednio z przetwarzaniem danych osobowych. Inspektor ochrony danych nie posiada i nie udziela informacji dotyczących realizacji Umowy; </w:t>
      </w:r>
    </w:p>
    <w:p w14:paraId="39CEB7D8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4A6FB04F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a) zawarcia i wykonania Umowy, </w:t>
      </w:r>
    </w:p>
    <w:p w14:paraId="39CBB48B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b) wypełnienia obowiązków prawnych ciążących na Wynajmujący, </w:t>
      </w:r>
    </w:p>
    <w:p w14:paraId="56DA1D46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c) kontroli prawidłowości realizacji postanowień Umowy, </w:t>
      </w:r>
    </w:p>
    <w:p w14:paraId="08A1EC09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d) ochrony praw Wynajmującego wynikających z Umowy, a także w celu dochodzenia ewentualnych uprawnień i roszczeń wynikających z Umowy, </w:t>
      </w:r>
    </w:p>
    <w:p w14:paraId="46E8D46F" w14:textId="43A40EF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e) przechowywania dokumentacji na wypadek kontroli prowadzonej przez uprawnione organy i</w:t>
      </w:r>
      <w:r w:rsidR="00FD5C2D" w:rsidRPr="00A61A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podmioty, </w:t>
      </w:r>
    </w:p>
    <w:p w14:paraId="6D2A84E2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f) przekazania dokumentacji do archiwum, a następnie jej zbrakowania; </w:t>
      </w:r>
    </w:p>
    <w:p w14:paraId="1338B4C9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4) odbiorcami danych osobowych będą: </w:t>
      </w:r>
    </w:p>
    <w:p w14:paraId="017C3F0B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a) pracownicy Wynajmującego, </w:t>
      </w:r>
    </w:p>
    <w:p w14:paraId="168B2911" w14:textId="5F3B9C38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b) osoby lub podmioty, którym udostępniona zostanie Umowa lub dokumentacja związania z</w:t>
      </w:r>
      <w:r w:rsidR="00FD5C2D" w:rsidRPr="00A61A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realizacją Umowy w oparciu o powszechnie obowiązujące przepisy, w tym w szczególności w oparciu o art. 2 i nast. ustawy z dnia 6 września 2001 r. o dostępie do informacji publicznej </w:t>
      </w:r>
      <w:r w:rsidR="000D46DA" w:rsidRPr="00A61A97">
        <w:rPr>
          <w:rFonts w:ascii="Tahoma" w:eastAsia="Times New Roman" w:hAnsi="Tahoma" w:cs="Tahoma"/>
          <w:sz w:val="20"/>
          <w:szCs w:val="20"/>
          <w:lang w:eastAsia="pl-PL"/>
        </w:rPr>
        <w:t>(Dz.U. z 2022 r. poz. 902 z późn.zm.)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73B3411F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c) podmioty przetwarzające dane osobowe w imieniu Wynajmującego, w szczególności podmioty świadczące usługi audytowe, usługi doradcze, </w:t>
      </w:r>
    </w:p>
    <w:p w14:paraId="3ED646B3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d) inni administratorzy danych, działający na mocy umów zawartych z Wynajmującym lub na podstawie powszechnie obowiązujących przepisów prawa, w tym: </w:t>
      </w:r>
    </w:p>
    <w:p w14:paraId="3D6309A2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- podmioty świadczące pomoc prawną, </w:t>
      </w:r>
    </w:p>
    <w:p w14:paraId="1B756611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- podmioty świadczące usługi pocztowe lub kurierskie, </w:t>
      </w:r>
    </w:p>
    <w:p w14:paraId="01D96855" w14:textId="77777777" w:rsidR="0081087E" w:rsidRPr="00A61A97" w:rsidRDefault="0081087E" w:rsidP="0081087E">
      <w:pPr>
        <w:spacing w:after="0" w:line="276" w:lineRule="auto"/>
        <w:ind w:left="851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0C84234E" w14:textId="1B810981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5) dane osobowe będą przetwarzane przez okres realizacji niniejszej Umowy, okres rękojmi i</w:t>
      </w:r>
      <w:r w:rsidR="00FD5C2D" w:rsidRPr="00A61A97">
        <w:rPr>
          <w:rFonts w:ascii="Tahoma" w:eastAsia="Times New Roman" w:hAnsi="Tahoma" w:cs="Tahoma"/>
          <w:sz w:val="20"/>
          <w:szCs w:val="20"/>
          <w:lang w:eastAsia="pl-PL"/>
        </w:rPr>
        <w:t> 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444B1113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6) osobie fizycznej, której dane dotyczą, przysługuje prawo do żądania od administratora dostępu do danych osobowych, do ich sprostowania lub ograniczenia przetwarzania na zasadach określonych w RODO oraz w innych obowiązujących w tym zakresie przepisów prawa, </w:t>
      </w:r>
    </w:p>
    <w:p w14:paraId="0EDAD70B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7C7880AF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8) obowiązek podania przez Najemcę danych osobowych Wynajmującemu jest warunkiem zawarcia Umowy, a także jest niezbędny do realizacji i kontroli należytego wykonania Umowy, konsekwencją niepodania danych będzie niemożność zawarcia i realizacji Umowy, </w:t>
      </w:r>
    </w:p>
    <w:p w14:paraId="35EDA28D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9) w odniesieniu do danych osobowych decyzje nie będą podejmowane w sposób zautomatyzowany, stosowanie do art. 22 RODO, </w:t>
      </w:r>
    </w:p>
    <w:p w14:paraId="7881C121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10) dane niepozyskane bezpośrednio od osób, których dotyczą, obejmują w szczególności następujące kategorie danych: imię i nazwisko, dane kontaktowe, stosowne uprawnienia do wykonywania określonych czynności, </w:t>
      </w:r>
    </w:p>
    <w:p w14:paraId="24DAFAE3" w14:textId="77777777" w:rsidR="0081087E" w:rsidRPr="00A61A97" w:rsidRDefault="0081087E" w:rsidP="0081087E">
      <w:pPr>
        <w:spacing w:after="0" w:line="276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11) źródłem pochodzenia danych osobowych niepozyskanych bezpośrednio od osoby, której dane dotyczą, jest Najemca. </w:t>
      </w:r>
    </w:p>
    <w:p w14:paraId="7FD79F84" w14:textId="77777777" w:rsidR="0081087E" w:rsidRPr="00A61A97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2. Najemca zobowiązuje się przekazać, w imieniu Wynajmującego informacje wskazane w ust. 1, wszystkim osobom trzecim , których dane osobowe Najemca będzie przekazywać Wynajmującemu w związku z wykonywaniem niniejszej Umowy. Powyższy obowiązek dotyczy jedynie osób, z którymi Najemca nie będzie miał kontaktu lub kontakt ten będzie utrudniony. </w:t>
      </w:r>
    </w:p>
    <w:p w14:paraId="0E0F8EFB" w14:textId="77777777" w:rsidR="0081087E" w:rsidRPr="00A61A97" w:rsidRDefault="0081087E" w:rsidP="0081087E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5ECE8C3" w14:textId="77777777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CAA2F71" w14:textId="77777777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§ 12</w:t>
      </w:r>
    </w:p>
    <w:p w14:paraId="57EB0181" w14:textId="77777777" w:rsidR="0081087E" w:rsidRPr="00A61A97" w:rsidRDefault="0081087E" w:rsidP="0081087E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6DA58AA7" w14:textId="77777777" w:rsidR="0081087E" w:rsidRPr="00A61A97" w:rsidRDefault="0081087E" w:rsidP="0081087E">
      <w:pPr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2C50BE1" w14:textId="77777777" w:rsidR="0081087E" w:rsidRPr="00A61A97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5C6556BB" w14:textId="77777777" w:rsidR="0081087E" w:rsidRPr="00A61A97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ze strony Wynajmującego:</w:t>
      </w:r>
    </w:p>
    <w:p w14:paraId="36BD3348" w14:textId="77777777" w:rsidR="0081087E" w:rsidRPr="00A61A97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- w sprawach księgowych: </w:t>
      </w:r>
      <w:bookmarkStart w:id="14" w:name="_Hlk102215091"/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, tel.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,  </w:t>
      </w:r>
      <w:bookmarkEnd w:id="14"/>
    </w:p>
    <w:p w14:paraId="1365187E" w14:textId="77777777" w:rsidR="0081087E" w:rsidRPr="00A61A97" w:rsidRDefault="0081087E" w:rsidP="0081087E">
      <w:pPr>
        <w:tabs>
          <w:tab w:val="num" w:pos="567"/>
          <w:tab w:val="left" w:pos="851"/>
        </w:tabs>
        <w:spacing w:after="0" w:line="276" w:lineRule="auto"/>
        <w:ind w:left="360"/>
        <w:rPr>
          <w:rFonts w:ascii="Tahoma" w:eastAsia="Calibri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- w sprawach organizacyjnych: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, tel.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,  </w:t>
      </w:r>
    </w:p>
    <w:p w14:paraId="28694A41" w14:textId="77777777" w:rsidR="0081087E" w:rsidRPr="00A61A97" w:rsidRDefault="0081087E" w:rsidP="0081087E">
      <w:pPr>
        <w:numPr>
          <w:ilvl w:val="1"/>
          <w:numId w:val="22"/>
        </w:numPr>
        <w:tabs>
          <w:tab w:val="num" w:pos="567"/>
          <w:tab w:val="left" w:pos="851"/>
        </w:tabs>
        <w:spacing w:after="0" w:line="276" w:lineRule="auto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ze strony Najemcy: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, tel.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Calibri" w:hAnsi="Tahoma" w:cs="Tahoma"/>
          <w:sz w:val="20"/>
          <w:szCs w:val="20"/>
          <w:lang w:eastAsia="pl-PL"/>
        </w:rPr>
        <w:t xml:space="preserve">,   e-mail: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A526718" w14:textId="77777777" w:rsidR="0081087E" w:rsidRPr="00A61A97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7649E87F" w14:textId="77777777" w:rsidR="0081087E" w:rsidRPr="00A61A97" w:rsidRDefault="0081087E" w:rsidP="0081087E">
      <w:pPr>
        <w:numPr>
          <w:ilvl w:val="3"/>
          <w:numId w:val="12"/>
        </w:numPr>
        <w:spacing w:after="0" w:line="276" w:lineRule="auto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0C6935BE" w14:textId="77777777" w:rsidR="0081087E" w:rsidRPr="00A61A97" w:rsidRDefault="0081087E" w:rsidP="0081087E">
      <w:pPr>
        <w:numPr>
          <w:ilvl w:val="4"/>
          <w:numId w:val="23"/>
        </w:numPr>
        <w:spacing w:after="0" w:line="276" w:lineRule="auto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Wynajmujący 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.-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ul.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tel./fax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 w:rsidDel="00AB50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e-mail: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B3F7930" w14:textId="77777777" w:rsidR="0081087E" w:rsidRPr="00A61A97" w:rsidRDefault="0081087E" w:rsidP="0081087E">
      <w:pPr>
        <w:numPr>
          <w:ilvl w:val="4"/>
          <w:numId w:val="23"/>
        </w:numPr>
        <w:autoSpaceDE w:val="0"/>
        <w:autoSpaceDN w:val="0"/>
        <w:adjustRightInd w:val="0"/>
        <w:spacing w:after="0" w:line="276" w:lineRule="auto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Najemca: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.-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ul.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tel./fax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 w:rsidDel="00AB502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, e-mail: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[…]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0D190500" w14:textId="77777777" w:rsidR="0081087E" w:rsidRPr="00A61A97" w:rsidRDefault="0081087E" w:rsidP="0081087E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3E18D52" w14:textId="77777777" w:rsidR="0081087E" w:rsidRPr="00A61A97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3–4 będą uważane za skutecznie doręczone. </w:t>
      </w:r>
    </w:p>
    <w:p w14:paraId="4EF73EBB" w14:textId="7E748328" w:rsidR="0081087E" w:rsidRPr="00A61A97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Wszelkie zmiany Umowy, a także wszelkie </w:t>
      </w:r>
      <w:r w:rsidRPr="00A61A97">
        <w:rPr>
          <w:rFonts w:ascii="Tahoma" w:eastAsia="Calibri" w:hAnsi="Tahoma" w:cs="Tahoma"/>
          <w:sz w:val="20"/>
          <w:szCs w:val="20"/>
        </w:rPr>
        <w:t>oświadczenia, wezwania, zezwolenia,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61A97">
        <w:rPr>
          <w:rFonts w:ascii="Tahoma" w:eastAsia="Calibri" w:hAnsi="Tahoma" w:cs="Tahoma"/>
          <w:sz w:val="20"/>
          <w:szCs w:val="20"/>
        </w:rPr>
        <w:t>uzgodnienia i</w:t>
      </w:r>
      <w:r w:rsidR="00FD5C2D" w:rsidRPr="00A61A97">
        <w:rPr>
          <w:rFonts w:ascii="Tahoma" w:eastAsia="Calibri" w:hAnsi="Tahoma" w:cs="Tahoma"/>
          <w:sz w:val="20"/>
          <w:szCs w:val="20"/>
        </w:rPr>
        <w:t> </w:t>
      </w:r>
      <w:r w:rsidRPr="00A61A97">
        <w:rPr>
          <w:rFonts w:ascii="Tahoma" w:eastAsia="Calibri" w:hAnsi="Tahoma" w:cs="Tahoma"/>
          <w:sz w:val="20"/>
          <w:szCs w:val="20"/>
        </w:rPr>
        <w:t xml:space="preserve">powiadomienia kierowane do drugiej Strony wymagają formy pisemnej pod rygorem nieważności. </w:t>
      </w:r>
    </w:p>
    <w:p w14:paraId="7E2E71C2" w14:textId="77777777" w:rsidR="0081087E" w:rsidRPr="00A61A97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56CF19E9" w14:textId="77777777" w:rsidR="0081087E" w:rsidRPr="00A61A97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6221D1FD" w14:textId="77777777" w:rsidR="0081087E" w:rsidRPr="00A61A97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Calibri" w:hAnsi="Tahoma" w:cs="Tahoma"/>
          <w:sz w:val="20"/>
          <w:szCs w:val="20"/>
        </w:rPr>
        <w:t>W sprawach nieuregulowanych Umową mają zastosowanie odpowiednie przepisy Kodeksu cywilnego.</w:t>
      </w:r>
    </w:p>
    <w:p w14:paraId="4681C8A7" w14:textId="08676CA9" w:rsidR="0081087E" w:rsidRPr="00A61A97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Calibri" w:hAnsi="Tahoma" w:cs="Tahoma"/>
          <w:sz w:val="20"/>
          <w:szCs w:val="20"/>
        </w:rPr>
        <w:t>W przypadku, gdyby którejkolwiek z postanowień Umowy zostałoby uznane za nieważne, Umowa w</w:t>
      </w:r>
      <w:r w:rsidR="00FD5C2D" w:rsidRPr="00A61A97">
        <w:rPr>
          <w:rFonts w:ascii="Tahoma" w:eastAsia="Calibri" w:hAnsi="Tahoma" w:cs="Tahoma"/>
          <w:sz w:val="20"/>
          <w:szCs w:val="20"/>
        </w:rPr>
        <w:t> </w:t>
      </w:r>
      <w:r w:rsidRPr="00A61A97">
        <w:rPr>
          <w:rFonts w:ascii="Tahoma" w:eastAsia="Calibri" w:hAnsi="Tahoma" w:cs="Tahoma"/>
          <w:sz w:val="20"/>
          <w:szCs w:val="20"/>
        </w:rPr>
        <w:t>pozostałej części zostaje ważna.</w:t>
      </w:r>
    </w:p>
    <w:p w14:paraId="7BFB7E2A" w14:textId="77777777" w:rsidR="0081087E" w:rsidRPr="00A61A97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Calibri" w:hAnsi="Tahoma" w:cs="Tahoma"/>
          <w:sz w:val="20"/>
          <w:szCs w:val="20"/>
        </w:rPr>
        <w:t>W przypadku, o którym mowa w ust. 10 Strony zobowiązują się do zastąpienia nieważnych postanowień Umowy nowymi postanowieniami zbliżonymi celem do postanowień uznanych za nieważne.</w:t>
      </w:r>
    </w:p>
    <w:p w14:paraId="7A2406BE" w14:textId="77777777" w:rsidR="0081087E" w:rsidRPr="00A61A97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Ewentualne   spory   powstałe   przy   wykonywaniu   umowy   rozstrzygać  będzie  Sąd powszechny właściwy dla siedziby </w:t>
      </w:r>
      <w:r w:rsidRPr="00A61A97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Wynajmującego.</w:t>
      </w:r>
    </w:p>
    <w:p w14:paraId="5323A008" w14:textId="77777777" w:rsidR="0081087E" w:rsidRPr="00A61A97" w:rsidRDefault="0081087E" w:rsidP="0081087E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Calibri" w:hAnsi="Tahoma" w:cs="Tahoma"/>
          <w:sz w:val="20"/>
          <w:szCs w:val="20"/>
        </w:rPr>
        <w:t xml:space="preserve">Umowę sporządzono w 2 jednobrzmiących egzemplarzach, po jednym dla każdej ze Stron,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18BF3A3C" w14:textId="77777777" w:rsidR="0081087E" w:rsidRPr="00A61A97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B29D5C7" w14:textId="77777777" w:rsidR="0081087E" w:rsidRPr="00A61A97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EFB2629" w14:textId="77777777" w:rsidR="0081087E" w:rsidRPr="00A61A97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WYNAJMUJĄCY 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NAJEMCA</w:t>
      </w:r>
      <w:r w:rsidRPr="00A61A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14:paraId="53F3B7E7" w14:textId="77777777" w:rsidR="0081087E" w:rsidRPr="00A61A97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7E2FDEC" w14:textId="77777777" w:rsidR="0081087E" w:rsidRPr="00A61A97" w:rsidRDefault="0081087E" w:rsidP="0081087E">
      <w:pPr>
        <w:spacing w:after="0" w:line="276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341AE0" w14:textId="77777777" w:rsidR="0081087E" w:rsidRPr="00A61A97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14:paraId="6BF802E7" w14:textId="77777777" w:rsidR="0081087E" w:rsidRPr="00A61A97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   </w:t>
      </w:r>
    </w:p>
    <w:p w14:paraId="2494379A" w14:textId="77777777" w:rsidR="0081087E" w:rsidRPr="00A61A97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525E722" w14:textId="77777777" w:rsidR="0081087E" w:rsidRPr="00A61A97" w:rsidRDefault="0081087E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  ………………………………………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………………………………………</w:t>
      </w:r>
    </w:p>
    <w:p w14:paraId="7A20FB89" w14:textId="77777777" w:rsidR="0081087E" w:rsidRPr="00A61A97" w:rsidRDefault="0081087E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2CFB4AED" w14:textId="77777777" w:rsidR="004D5F3F" w:rsidRPr="00A61A97" w:rsidRDefault="004D5F3F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F762629" w14:textId="77777777" w:rsidR="004D5F3F" w:rsidRPr="00A61A97" w:rsidRDefault="004D5F3F" w:rsidP="0081087E">
      <w:pPr>
        <w:spacing w:after="0" w:line="276" w:lineRule="auto"/>
        <w:rPr>
          <w:rFonts w:ascii="Tahoma" w:eastAsia="Calibri" w:hAnsi="Tahoma" w:cs="Tahoma"/>
          <w:b/>
          <w:bCs/>
          <w:sz w:val="20"/>
          <w:szCs w:val="20"/>
        </w:rPr>
      </w:pPr>
    </w:p>
    <w:p w14:paraId="32A2D859" w14:textId="77777777" w:rsidR="004D5F3F" w:rsidRPr="00A61A97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b/>
          <w:bCs/>
          <w:sz w:val="20"/>
          <w:szCs w:val="20"/>
        </w:rPr>
        <w:t>Załączniki:</w:t>
      </w:r>
      <w:r w:rsidRPr="00A61A9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2C52A5ED" w14:textId="3319A1A2" w:rsidR="004D5F3F" w:rsidRPr="00A61A97" w:rsidRDefault="004D5F3F" w:rsidP="0081087E">
      <w:pPr>
        <w:spacing w:after="0" w:line="276" w:lineRule="auto"/>
        <w:rPr>
          <w:rFonts w:ascii="Tahoma" w:eastAsia="Calibri" w:hAnsi="Tahoma" w:cs="Tahoma"/>
          <w:sz w:val="20"/>
          <w:szCs w:val="20"/>
        </w:rPr>
      </w:pPr>
      <w:r w:rsidRPr="00A61A97">
        <w:rPr>
          <w:rFonts w:ascii="Tahoma" w:eastAsia="Calibri" w:hAnsi="Tahoma" w:cs="Tahoma"/>
          <w:sz w:val="20"/>
          <w:szCs w:val="20"/>
        </w:rPr>
        <w:t xml:space="preserve">1. Opis stanu technicznego i wyposażenia </w:t>
      </w:r>
      <w:r w:rsidR="0081087E" w:rsidRPr="00A61A97">
        <w:rPr>
          <w:rFonts w:ascii="Tahoma" w:eastAsia="Calibri" w:hAnsi="Tahoma" w:cs="Tahoma"/>
          <w:sz w:val="20"/>
          <w:szCs w:val="20"/>
        </w:rPr>
        <w:t>przedmiotu najm</w:t>
      </w:r>
      <w:r w:rsidR="00897D84" w:rsidRPr="00A61A97">
        <w:rPr>
          <w:rFonts w:ascii="Tahoma" w:eastAsia="Calibri" w:hAnsi="Tahoma" w:cs="Tahoma"/>
          <w:sz w:val="20"/>
          <w:szCs w:val="20"/>
        </w:rPr>
        <w:t>u</w:t>
      </w:r>
      <w:r w:rsidRPr="00A61A97">
        <w:rPr>
          <w:rFonts w:ascii="Tahoma" w:eastAsia="Calibri" w:hAnsi="Tahoma" w:cs="Tahoma"/>
          <w:sz w:val="20"/>
          <w:szCs w:val="20"/>
        </w:rPr>
        <w:t>,</w:t>
      </w:r>
    </w:p>
    <w:bookmarkEnd w:id="13"/>
    <w:p w14:paraId="79B43588" w14:textId="77777777" w:rsidR="004D5F3F" w:rsidRPr="004D5F3F" w:rsidRDefault="004D5F3F" w:rsidP="0081087E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61A97">
        <w:rPr>
          <w:rFonts w:ascii="Tahoma" w:eastAsia="Calibri" w:hAnsi="Tahoma" w:cs="Tahoma"/>
          <w:sz w:val="20"/>
          <w:szCs w:val="20"/>
        </w:rPr>
        <w:t>2. Harmonogram najmu.</w:t>
      </w:r>
      <w:bookmarkStart w:id="15" w:name="_GoBack"/>
      <w:bookmarkEnd w:id="15"/>
    </w:p>
    <w:p w14:paraId="3B0CCE0A" w14:textId="77777777" w:rsidR="0048114D" w:rsidRDefault="0048114D" w:rsidP="0081087E">
      <w:pPr>
        <w:spacing w:line="276" w:lineRule="auto"/>
      </w:pPr>
    </w:p>
    <w:sectPr w:rsidR="0048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FFB"/>
    <w:multiLevelType w:val="hybridMultilevel"/>
    <w:tmpl w:val="0F14C6EA"/>
    <w:lvl w:ilvl="0" w:tplc="0186E6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36F"/>
    <w:multiLevelType w:val="hybridMultilevel"/>
    <w:tmpl w:val="43B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3568"/>
    <w:multiLevelType w:val="hybridMultilevel"/>
    <w:tmpl w:val="633A2294"/>
    <w:lvl w:ilvl="0" w:tplc="0EA40E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7DF6DB8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9F6"/>
    <w:multiLevelType w:val="hybridMultilevel"/>
    <w:tmpl w:val="550AE5E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B1697"/>
    <w:multiLevelType w:val="hybridMultilevel"/>
    <w:tmpl w:val="A642E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E44EDB"/>
    <w:multiLevelType w:val="hybridMultilevel"/>
    <w:tmpl w:val="600E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4FE8"/>
    <w:multiLevelType w:val="hybridMultilevel"/>
    <w:tmpl w:val="690433C6"/>
    <w:lvl w:ilvl="0" w:tplc="28F0F18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240"/>
    <w:multiLevelType w:val="hybridMultilevel"/>
    <w:tmpl w:val="AD3E9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D0F38"/>
    <w:multiLevelType w:val="hybridMultilevel"/>
    <w:tmpl w:val="FA1CA8E4"/>
    <w:lvl w:ilvl="0" w:tplc="0408080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81E55"/>
    <w:multiLevelType w:val="hybridMultilevel"/>
    <w:tmpl w:val="0B003F56"/>
    <w:lvl w:ilvl="0" w:tplc="14D22C90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74822"/>
    <w:multiLevelType w:val="hybridMultilevel"/>
    <w:tmpl w:val="BD527F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97077"/>
    <w:multiLevelType w:val="hybridMultilevel"/>
    <w:tmpl w:val="A6B85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AD7601"/>
    <w:multiLevelType w:val="hybridMultilevel"/>
    <w:tmpl w:val="211450DC"/>
    <w:lvl w:ilvl="0" w:tplc="2F18146E">
      <w:start w:val="3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9057D8"/>
    <w:multiLevelType w:val="hybridMultilevel"/>
    <w:tmpl w:val="40F41C10"/>
    <w:lvl w:ilvl="0" w:tplc="1ABC21C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940B57"/>
    <w:multiLevelType w:val="hybridMultilevel"/>
    <w:tmpl w:val="6BAE5D94"/>
    <w:lvl w:ilvl="0" w:tplc="FD48513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4468D"/>
    <w:multiLevelType w:val="hybridMultilevel"/>
    <w:tmpl w:val="2DB27F80"/>
    <w:lvl w:ilvl="0" w:tplc="EFB8E9E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D12AD"/>
    <w:multiLevelType w:val="hybridMultilevel"/>
    <w:tmpl w:val="5C5EF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96B56"/>
    <w:multiLevelType w:val="hybridMultilevel"/>
    <w:tmpl w:val="2C96C9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E2DA9"/>
    <w:multiLevelType w:val="hybridMultilevel"/>
    <w:tmpl w:val="B6FC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D51CF"/>
    <w:multiLevelType w:val="hybridMultilevel"/>
    <w:tmpl w:val="67407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0"/>
  </w:num>
  <w:num w:numId="19">
    <w:abstractNumId w:val="4"/>
  </w:num>
  <w:num w:numId="20">
    <w:abstractNumId w:val="7"/>
  </w:num>
  <w:num w:numId="21">
    <w:abstractNumId w:val="5"/>
  </w:num>
  <w:num w:numId="22">
    <w:abstractNumId w:val="18"/>
  </w:num>
  <w:num w:numId="23">
    <w:abstractNumId w:val="11"/>
  </w:num>
  <w:num w:numId="24">
    <w:abstractNumId w:val="0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4D"/>
    <w:rsid w:val="00022BC5"/>
    <w:rsid w:val="000D46DA"/>
    <w:rsid w:val="00102712"/>
    <w:rsid w:val="00171242"/>
    <w:rsid w:val="00313AFF"/>
    <w:rsid w:val="00346046"/>
    <w:rsid w:val="0048114D"/>
    <w:rsid w:val="004D5F3F"/>
    <w:rsid w:val="00564DD3"/>
    <w:rsid w:val="005A2A93"/>
    <w:rsid w:val="00720D68"/>
    <w:rsid w:val="0072236E"/>
    <w:rsid w:val="0081087E"/>
    <w:rsid w:val="00886AA4"/>
    <w:rsid w:val="00897D84"/>
    <w:rsid w:val="009113E4"/>
    <w:rsid w:val="00A61A97"/>
    <w:rsid w:val="00B37428"/>
    <w:rsid w:val="00C42431"/>
    <w:rsid w:val="00C63D17"/>
    <w:rsid w:val="00DE6FB1"/>
    <w:rsid w:val="00DF126C"/>
    <w:rsid w:val="00E019F7"/>
    <w:rsid w:val="00E46C6F"/>
    <w:rsid w:val="00F3634C"/>
    <w:rsid w:val="00FA215F"/>
    <w:rsid w:val="00FD5C2D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ED54"/>
  <w15:chartTrackingRefBased/>
  <w15:docId w15:val="{6E42C708-6C98-4220-8583-17AAB4E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9F7"/>
    <w:pPr>
      <w:ind w:left="720"/>
      <w:contextualSpacing/>
    </w:pPr>
  </w:style>
  <w:style w:type="paragraph" w:styleId="Poprawka">
    <w:name w:val="Revision"/>
    <w:hidden/>
    <w:uiPriority w:val="99"/>
    <w:semiHidden/>
    <w:rsid w:val="005A2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3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2606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WójcikRMLO</dc:creator>
  <cp:keywords/>
  <dc:description/>
  <cp:lastModifiedBy>Ewozniak</cp:lastModifiedBy>
  <cp:revision>3</cp:revision>
  <dcterms:created xsi:type="dcterms:W3CDTF">2023-10-25T09:46:00Z</dcterms:created>
  <dcterms:modified xsi:type="dcterms:W3CDTF">2023-10-25T09:47:00Z</dcterms:modified>
</cp:coreProperties>
</file>